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B1" w:rsidRDefault="00955CB1" w:rsidP="0095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Прокуратура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города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Белово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разъясняет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55CB1" w:rsidRDefault="00955CB1" w:rsidP="0095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6AE" w:rsidRDefault="000906AE" w:rsidP="0095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AE">
        <w:rPr>
          <w:rFonts w:ascii="Times New Roman" w:hAnsi="Times New Roman" w:cs="Times New Roman"/>
          <w:b/>
          <w:sz w:val="28"/>
          <w:szCs w:val="28"/>
        </w:rPr>
        <w:t xml:space="preserve">ПОМНИ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6A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6AE">
        <w:rPr>
          <w:rFonts w:ascii="Times New Roman" w:hAnsi="Times New Roman" w:cs="Times New Roman"/>
          <w:b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6A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6AE">
        <w:rPr>
          <w:rFonts w:ascii="Times New Roman" w:hAnsi="Times New Roman" w:cs="Times New Roman"/>
          <w:b/>
          <w:sz w:val="28"/>
          <w:szCs w:val="28"/>
        </w:rPr>
        <w:t>ПРАВОНАРУШЕНИЯ</w:t>
      </w:r>
      <w:r w:rsidR="00FD0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6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06AE" w:rsidRPr="000906AE" w:rsidRDefault="000906AE" w:rsidP="0009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A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D05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06AE">
        <w:rPr>
          <w:rFonts w:ascii="Times New Roman" w:hAnsi="Times New Roman" w:cs="Times New Roman"/>
          <w:b/>
          <w:sz w:val="28"/>
          <w:szCs w:val="28"/>
        </w:rPr>
        <w:t xml:space="preserve">СФЕРЕ </w:t>
      </w:r>
      <w:r w:rsidR="00FD05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06AE">
        <w:rPr>
          <w:rFonts w:ascii="Times New Roman" w:hAnsi="Times New Roman" w:cs="Times New Roman"/>
          <w:b/>
          <w:sz w:val="28"/>
          <w:szCs w:val="28"/>
        </w:rPr>
        <w:t xml:space="preserve">КОМПЬЮТЕРНОЙ </w:t>
      </w:r>
      <w:r w:rsidR="00FD0583">
        <w:rPr>
          <w:rFonts w:ascii="Times New Roman" w:hAnsi="Times New Roman" w:cs="Times New Roman"/>
          <w:b/>
          <w:sz w:val="28"/>
          <w:szCs w:val="28"/>
        </w:rPr>
        <w:t xml:space="preserve">  ИНФОРМАЦИИ!</w:t>
      </w:r>
    </w:p>
    <w:p w:rsidR="000906AE" w:rsidRDefault="000906AE" w:rsidP="00C21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06F" w:rsidRDefault="00C21263" w:rsidP="00C21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38">
        <w:rPr>
          <w:rFonts w:ascii="Times New Roman" w:hAnsi="Times New Roman" w:cs="Times New Roman"/>
          <w:sz w:val="28"/>
          <w:szCs w:val="28"/>
        </w:rPr>
        <w:t xml:space="preserve">Нормы о преступлениях в сфере компьютерной информации были включены в законодательство </w:t>
      </w:r>
      <w:r w:rsidR="0039123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D1438">
        <w:rPr>
          <w:rFonts w:ascii="Times New Roman" w:hAnsi="Times New Roman" w:cs="Times New Roman"/>
          <w:sz w:val="28"/>
          <w:szCs w:val="28"/>
        </w:rPr>
        <w:t xml:space="preserve">в 1996 г. с принятием нового Уголовного </w:t>
      </w:r>
      <w:hyperlink r:id="rId5" w:history="1">
        <w:r w:rsidRPr="001D1438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D12547">
        <w:t>.</w:t>
      </w:r>
      <w:r w:rsidRPr="001D1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03" w:rsidRDefault="00EA54F7" w:rsidP="00CA1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1263" w:rsidRPr="001D1438">
        <w:rPr>
          <w:rFonts w:ascii="Times New Roman" w:hAnsi="Times New Roman" w:cs="Times New Roman"/>
          <w:sz w:val="28"/>
          <w:szCs w:val="28"/>
        </w:rPr>
        <w:t xml:space="preserve"> тех пор криминальная ситуация в данной сфере значительно изменилась.</w:t>
      </w:r>
      <w:r w:rsidR="00056A72">
        <w:rPr>
          <w:rFonts w:ascii="Times New Roman" w:hAnsi="Times New Roman" w:cs="Times New Roman"/>
          <w:sz w:val="28"/>
          <w:szCs w:val="28"/>
        </w:rPr>
        <w:t xml:space="preserve"> </w:t>
      </w:r>
      <w:r w:rsidR="00586681">
        <w:rPr>
          <w:rFonts w:ascii="Times New Roman" w:hAnsi="Times New Roman" w:cs="Times New Roman"/>
          <w:sz w:val="28"/>
          <w:szCs w:val="28"/>
        </w:rPr>
        <w:t>К</w:t>
      </w:r>
      <w:r w:rsidR="00CE23B1" w:rsidRPr="001D1438">
        <w:rPr>
          <w:rFonts w:ascii="Times New Roman" w:hAnsi="Times New Roman" w:cs="Times New Roman"/>
          <w:sz w:val="28"/>
          <w:szCs w:val="28"/>
        </w:rPr>
        <w:t xml:space="preserve">омпьютерная преступность </w:t>
      </w:r>
      <w:r w:rsidR="00586681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7D4B2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E23B1" w:rsidRPr="001D1438">
        <w:rPr>
          <w:rFonts w:ascii="Times New Roman" w:hAnsi="Times New Roman" w:cs="Times New Roman"/>
          <w:sz w:val="28"/>
          <w:szCs w:val="28"/>
        </w:rPr>
        <w:t>профессиональ</w:t>
      </w:r>
      <w:r w:rsidR="00586681">
        <w:rPr>
          <w:rFonts w:ascii="Times New Roman" w:hAnsi="Times New Roman" w:cs="Times New Roman"/>
          <w:sz w:val="28"/>
          <w:szCs w:val="28"/>
        </w:rPr>
        <w:t>ной</w:t>
      </w:r>
      <w:r w:rsidR="007D4B2E">
        <w:rPr>
          <w:rFonts w:ascii="Times New Roman" w:hAnsi="Times New Roman" w:cs="Times New Roman"/>
          <w:sz w:val="28"/>
          <w:szCs w:val="28"/>
        </w:rPr>
        <w:t xml:space="preserve"> и приобрела мас</w:t>
      </w:r>
      <w:r w:rsidR="005132DE">
        <w:rPr>
          <w:rFonts w:ascii="Times New Roman" w:hAnsi="Times New Roman" w:cs="Times New Roman"/>
          <w:sz w:val="28"/>
          <w:szCs w:val="28"/>
        </w:rPr>
        <w:t>штабный</w:t>
      </w:r>
      <w:r w:rsidR="007D4B2E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CE23B1" w:rsidRPr="001D1438">
        <w:rPr>
          <w:rFonts w:ascii="Times New Roman" w:hAnsi="Times New Roman" w:cs="Times New Roman"/>
          <w:sz w:val="28"/>
          <w:szCs w:val="28"/>
        </w:rPr>
        <w:t>: если раньше "</w:t>
      </w:r>
      <w:proofErr w:type="spellStart"/>
      <w:r w:rsidR="00CE23B1" w:rsidRPr="001D1438">
        <w:rPr>
          <w:rFonts w:ascii="Times New Roman" w:hAnsi="Times New Roman" w:cs="Times New Roman"/>
          <w:sz w:val="28"/>
          <w:szCs w:val="28"/>
        </w:rPr>
        <w:t>хакингом</w:t>
      </w:r>
      <w:proofErr w:type="spellEnd"/>
      <w:r w:rsidR="00CE23B1" w:rsidRPr="001D1438">
        <w:rPr>
          <w:rFonts w:ascii="Times New Roman" w:hAnsi="Times New Roman" w:cs="Times New Roman"/>
          <w:sz w:val="28"/>
          <w:szCs w:val="28"/>
        </w:rPr>
        <w:t>" занимались одиночки, то сейчас в России и в мире действует значительное число законспирированных организованных преступных групп, извлекающих значительный преступный доход из деятельности, связанной с посягательствами в информационной сфере.</w:t>
      </w:r>
      <w:r w:rsidR="00A7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BFA" w:rsidRPr="008B471D" w:rsidRDefault="00CE23B1" w:rsidP="00CA1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38">
        <w:rPr>
          <w:rFonts w:ascii="Times New Roman" w:hAnsi="Times New Roman" w:cs="Times New Roman"/>
          <w:sz w:val="28"/>
          <w:szCs w:val="28"/>
        </w:rPr>
        <w:t xml:space="preserve">Компьютерная техника все чаще используется для совершения преступлений, посягающих на авторские права; на конституционные права и свободы человека; на экономические и государственные интересы. </w:t>
      </w:r>
      <w:proofErr w:type="spellStart"/>
      <w:r w:rsidR="00A73668">
        <w:rPr>
          <w:rFonts w:ascii="Times New Roman" w:hAnsi="Times New Roman" w:cs="Times New Roman"/>
          <w:sz w:val="28"/>
          <w:szCs w:val="28"/>
        </w:rPr>
        <w:t>Киберпреступники</w:t>
      </w:r>
      <w:proofErr w:type="spellEnd"/>
      <w:r w:rsidR="00A73668">
        <w:rPr>
          <w:rFonts w:ascii="Times New Roman" w:hAnsi="Times New Roman" w:cs="Times New Roman"/>
          <w:sz w:val="28"/>
          <w:szCs w:val="28"/>
        </w:rPr>
        <w:t xml:space="preserve">  взламывают чужие страницы в социальных сетях</w:t>
      </w:r>
      <w:r w:rsidR="009A3369">
        <w:rPr>
          <w:rFonts w:ascii="Times New Roman" w:hAnsi="Times New Roman" w:cs="Times New Roman"/>
          <w:sz w:val="28"/>
          <w:szCs w:val="28"/>
        </w:rPr>
        <w:t>, противозаконно списывают деньги с кредитных карт, виртуальных счетов</w:t>
      </w:r>
      <w:r w:rsidR="00741AE2">
        <w:rPr>
          <w:rFonts w:ascii="Times New Roman" w:hAnsi="Times New Roman" w:cs="Times New Roman"/>
          <w:sz w:val="28"/>
          <w:szCs w:val="28"/>
        </w:rPr>
        <w:t>, используя несанкционированный доступ к различным программам</w:t>
      </w:r>
      <w:r w:rsidR="008B471D">
        <w:rPr>
          <w:rFonts w:ascii="Times New Roman" w:hAnsi="Times New Roman" w:cs="Times New Roman"/>
          <w:sz w:val="28"/>
          <w:szCs w:val="28"/>
        </w:rPr>
        <w:t>.</w:t>
      </w:r>
    </w:p>
    <w:p w:rsidR="00CE23B1" w:rsidRPr="006003DF" w:rsidRDefault="00AE44FF" w:rsidP="00CE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знать, что </w:t>
      </w:r>
      <w:r w:rsidRPr="006003DF">
        <w:rPr>
          <w:rFonts w:ascii="Times New Roman" w:hAnsi="Times New Roman" w:cs="Times New Roman"/>
          <w:b/>
          <w:sz w:val="28"/>
          <w:szCs w:val="28"/>
        </w:rPr>
        <w:t>преступления в сфере компьютерной информации</w:t>
      </w:r>
      <w:r w:rsidR="00CE23B1" w:rsidRPr="006003DF">
        <w:rPr>
          <w:rFonts w:ascii="Times New Roman" w:hAnsi="Times New Roman" w:cs="Times New Roman"/>
          <w:b/>
          <w:sz w:val="28"/>
          <w:szCs w:val="28"/>
        </w:rPr>
        <w:t xml:space="preserve"> запрещен</w:t>
      </w:r>
      <w:r w:rsidR="00B96F92" w:rsidRPr="006003DF">
        <w:rPr>
          <w:rFonts w:ascii="Times New Roman" w:hAnsi="Times New Roman" w:cs="Times New Roman"/>
          <w:b/>
          <w:sz w:val="28"/>
          <w:szCs w:val="28"/>
        </w:rPr>
        <w:t>ы</w:t>
      </w:r>
      <w:r w:rsidR="00CE23B1" w:rsidRPr="006003DF">
        <w:rPr>
          <w:rFonts w:ascii="Times New Roman" w:hAnsi="Times New Roman" w:cs="Times New Roman"/>
          <w:b/>
          <w:sz w:val="28"/>
          <w:szCs w:val="28"/>
        </w:rPr>
        <w:t xml:space="preserve"> уголовным законо</w:t>
      </w:r>
      <w:r w:rsidR="00B96F92" w:rsidRPr="006003DF">
        <w:rPr>
          <w:rFonts w:ascii="Times New Roman" w:hAnsi="Times New Roman" w:cs="Times New Roman"/>
          <w:b/>
          <w:sz w:val="28"/>
          <w:szCs w:val="28"/>
        </w:rPr>
        <w:t>м</w:t>
      </w:r>
      <w:r w:rsidR="00F2073B" w:rsidRPr="006003DF">
        <w:rPr>
          <w:rFonts w:ascii="Times New Roman" w:hAnsi="Times New Roman" w:cs="Times New Roman"/>
          <w:b/>
          <w:sz w:val="28"/>
          <w:szCs w:val="28"/>
        </w:rPr>
        <w:t xml:space="preserve"> под угрозой наказания.</w:t>
      </w:r>
    </w:p>
    <w:p w:rsidR="00F2073B" w:rsidRPr="0027519B" w:rsidRDefault="0027519B" w:rsidP="00E6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>П</w:t>
      </w:r>
      <w:r w:rsidR="00C70B39" w:rsidRPr="00C70B39"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>реступлени</w:t>
      </w:r>
      <w:r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>ям</w:t>
      </w:r>
      <w:r w:rsidR="00C70B39" w:rsidRPr="00C70B39"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 xml:space="preserve"> в сфере компьютерной информации </w:t>
      </w:r>
      <w:r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>посвящена</w:t>
      </w:r>
      <w:r w:rsidR="00C70B39" w:rsidRPr="00C70B39"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>глава 28</w:t>
      </w:r>
      <w:r w:rsidR="00C70B39" w:rsidRPr="00C70B39"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 xml:space="preserve"> Уголовного кодекса Р</w:t>
      </w:r>
      <w:r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 xml:space="preserve">оссийской </w:t>
      </w:r>
      <w:r w:rsidR="00C70B39" w:rsidRPr="00C70B39"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>Ф</w:t>
      </w:r>
      <w:r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>едерации</w:t>
      </w:r>
      <w:r w:rsidR="00BA4F55">
        <w:rPr>
          <w:rStyle w:val="a5"/>
          <w:rFonts w:ascii="Times New Roman" w:hAnsi="Times New Roman" w:cs="Times New Roman"/>
          <w:b w:val="0"/>
          <w:color w:val="5F6569"/>
          <w:sz w:val="28"/>
          <w:szCs w:val="28"/>
          <w:shd w:val="clear" w:color="auto" w:fill="FFFFFF"/>
        </w:rPr>
        <w:t xml:space="preserve"> (УК РФ)</w:t>
      </w:r>
      <w:r w:rsidR="00C70B39" w:rsidRPr="00C70B39">
        <w:rPr>
          <w:rFonts w:ascii="Times New Roman" w:hAnsi="Times New Roman" w:cs="Times New Roman"/>
          <w:b/>
          <w:color w:val="5F6569"/>
          <w:sz w:val="28"/>
          <w:szCs w:val="28"/>
          <w:shd w:val="clear" w:color="auto" w:fill="FFFFFF"/>
        </w:rPr>
        <w:t xml:space="preserve">. </w:t>
      </w:r>
      <w:r w:rsidR="00C70B39" w:rsidRPr="0027519B">
        <w:rPr>
          <w:rFonts w:ascii="Times New Roman" w:hAnsi="Times New Roman" w:cs="Times New Roman"/>
          <w:color w:val="5F6569"/>
          <w:sz w:val="28"/>
          <w:szCs w:val="28"/>
          <w:shd w:val="clear" w:color="auto" w:fill="FFFFFF"/>
        </w:rPr>
        <w:t>В нее входят три статьи – 272, 273, 274</w:t>
      </w:r>
      <w:r w:rsidR="006059DB">
        <w:rPr>
          <w:rFonts w:ascii="Times New Roman" w:hAnsi="Times New Roman" w:cs="Times New Roman"/>
          <w:color w:val="5F6569"/>
          <w:sz w:val="28"/>
          <w:szCs w:val="28"/>
          <w:shd w:val="clear" w:color="auto" w:fill="FFFFFF"/>
        </w:rPr>
        <w:t>.</w:t>
      </w:r>
    </w:p>
    <w:p w:rsidR="00DD150D" w:rsidRDefault="002603FE" w:rsidP="00B931B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2B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Статья 272 УК РФ предусматривает уголовную ответственность </w:t>
      </w:r>
      <w:r w:rsidR="004B14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виде лишения свободы до 7 лет </w:t>
      </w:r>
      <w:r w:rsidRPr="000B2B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 </w:t>
      </w:r>
      <w:hyperlink r:id="rId6" w:anchor="dst100022" w:history="1">
        <w:r w:rsidR="000B2B74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</w:rPr>
          <w:t>н</w:t>
        </w:r>
        <w:r w:rsidRPr="000B2B74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</w:rPr>
          <w:t>еправомерный доступ</w:t>
        </w:r>
      </w:hyperlink>
      <w:r w:rsidRPr="000B2B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="00B256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</w:t>
      </w:r>
      <w:r w:rsidRPr="000B2B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 охраняемой законом компьютерной информации, </w:t>
      </w:r>
      <w:r w:rsidRPr="001D143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это деяние повлекло </w:t>
      </w:r>
      <w:hyperlink r:id="rId7" w:anchor="dst100025" w:history="1">
        <w:r w:rsidRPr="001D1438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уничтожение</w:t>
        </w:r>
      </w:hyperlink>
      <w:r w:rsidRPr="001D1438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8" w:anchor="dst100026" w:history="1">
        <w:r w:rsidRPr="001D1438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блокирование</w:t>
        </w:r>
      </w:hyperlink>
      <w:r w:rsidRPr="001D1438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9" w:anchor="dst100027" w:history="1">
        <w:r w:rsidRPr="001D1438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модификацию</w:t>
        </w:r>
      </w:hyperlink>
      <w:r w:rsidRPr="001D1438">
        <w:rPr>
          <w:rFonts w:ascii="Times New Roman" w:eastAsia="Times New Roman" w:hAnsi="Times New Roman" w:cs="Times New Roman"/>
          <w:color w:val="333333"/>
          <w:sz w:val="28"/>
          <w:szCs w:val="28"/>
        </w:rPr>
        <w:t> либо </w:t>
      </w:r>
      <w:hyperlink r:id="rId10" w:anchor="dst100028" w:history="1">
        <w:r w:rsidRPr="001D1438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копирование</w:t>
        </w:r>
      </w:hyperlink>
      <w:r w:rsidR="00B2569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603FE" w:rsidRDefault="00B2569E" w:rsidP="00DD150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компьютерной информации</w:t>
      </w:r>
      <w:r w:rsidR="004B146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C45C2" w:rsidRDefault="00AC6D11" w:rsidP="00AC6D11">
      <w:pPr>
        <w:spacing w:before="150" w:after="150" w:line="240" w:lineRule="auto"/>
        <w:ind w:left="150" w:right="150" w:firstLine="39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Ответственность за данное преступление наступает при наличии таких последствий, как</w:t>
      </w:r>
      <w:r w:rsidR="00FC45C2"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FC45C2" w:rsidRPr="00C44BEC" w:rsidRDefault="00FC45C2" w:rsidP="00FC45C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44BE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 уничтожение информации;</w:t>
      </w:r>
    </w:p>
    <w:p w:rsidR="00FC45C2" w:rsidRPr="00C44BEC" w:rsidRDefault="00FC45C2" w:rsidP="00FC45C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44BE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 блокирование информации;</w:t>
      </w:r>
    </w:p>
    <w:p w:rsidR="00FC45C2" w:rsidRPr="00C44BEC" w:rsidRDefault="00FC45C2" w:rsidP="00FC45C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44BE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 модификация информации;</w:t>
      </w:r>
    </w:p>
    <w:p w:rsidR="00FC45C2" w:rsidRPr="00C44BEC" w:rsidRDefault="00FC45C2" w:rsidP="00FC45C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44BE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 копирование информации;</w:t>
      </w:r>
    </w:p>
    <w:p w:rsidR="00FC45C2" w:rsidRPr="00FC45C2" w:rsidRDefault="00FC45C2" w:rsidP="007B3CA4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4BEC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Уничтожение компьютерной информации</w:t>
      </w:r>
      <w:r w:rsidRPr="00C44BE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</w:t>
      </w: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>– это стирание ее в памяти ЭВМ, ее утрата при невозможности восстановления в первоначальном виде в конкретной ЭВМ, системе ЭВМ или их сети. Уничтожением информации </w:t>
      </w:r>
      <w:r w:rsidRPr="00FC45C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не является</w:t>
      </w: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переименование файла, где она содержится, автоматическое вытеснение старых версий файла последними </w:t>
      </w: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по времени, стирание файла при одновременном переводе его на другой машинный носитель, если в результате доступ правомерных пользователей к информации не оказался исключен или существенно затруднен.</w:t>
      </w:r>
    </w:p>
    <w:p w:rsidR="00FC45C2" w:rsidRPr="00FC45C2" w:rsidRDefault="00FC45C2" w:rsidP="007B3CA4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4F0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Блокирование компьютерной информации</w:t>
      </w: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> – это искусственное затруднение доступа пользователей к компьютерной информации, не связанное с ее уничтожением.</w:t>
      </w:r>
    </w:p>
    <w:p w:rsidR="00FC45C2" w:rsidRPr="00FC45C2" w:rsidRDefault="00FC45C2" w:rsidP="007B3CA4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180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Модификация компьютерной информации</w:t>
      </w: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 </w:t>
      </w: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>– это внесение в нее любых изменений, кроме связанных с адаптацией программы для ЭВМ или базы данных.</w:t>
      </w:r>
    </w:p>
    <w:p w:rsidR="00FC45C2" w:rsidRPr="00FC45C2" w:rsidRDefault="00FC45C2" w:rsidP="007B3CA4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3180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Копирование компьютерной информации</w:t>
      </w: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 </w:t>
      </w: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– это повторение и устойчивое запечатление ее на машинном или ином обособленном носителе. От копирования в смысле УК РФ следует отличать размножение информации. </w:t>
      </w:r>
      <w:proofErr w:type="gramStart"/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>В последнем случае информация повторяется не на обособленном от оригинального носителе, а на оригинальном носителе (например, в памяти ЭВМ заводят несколько файлов одного содержания) либо на однородном носителе, оставшемся в распоряжении пользователя (например, копия заводится в памяти ЭВМ, образующей с оригинальным компьютером систему, либо на диске, сознательно оставленном в компьютере).</w:t>
      </w:r>
      <w:proofErr w:type="gramEnd"/>
    </w:p>
    <w:p w:rsidR="00FC45C2" w:rsidRPr="00FC45C2" w:rsidRDefault="00FC45C2" w:rsidP="00EE698E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D614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Доступ к компьютерной информации</w:t>
      </w: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> – всякая форма проникновения к ней с использованием средств компьютерной техники, позволяющая знакомиться с ней и манипулировать ею (уничтожать, блокировать, модифицировать, копировать).</w:t>
      </w:r>
    </w:p>
    <w:p w:rsidR="00FC45C2" w:rsidRPr="00A710F9" w:rsidRDefault="00FC45C2" w:rsidP="00EE698E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710F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Доступ считается </w:t>
      </w:r>
      <w:r w:rsidRPr="00A710F9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</w:rPr>
        <w:t>неправомерным</w:t>
      </w:r>
      <w:r w:rsidRPr="00A710F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, если:</w:t>
      </w:r>
    </w:p>
    <w:p w:rsidR="00FC45C2" w:rsidRPr="00FC45C2" w:rsidRDefault="00FC45C2" w:rsidP="00FC45C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>- лицо не имеет право на доступ к данной информации;</w:t>
      </w:r>
    </w:p>
    <w:p w:rsidR="00FC45C2" w:rsidRPr="00FC45C2" w:rsidRDefault="00FC45C2" w:rsidP="00FC45C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>- лицо имеет право на доступ к данной информации, однако осуществляет его помимо установленного порядка, с нарушением правил ее защиты.</w:t>
      </w:r>
    </w:p>
    <w:p w:rsidR="00FC45C2" w:rsidRDefault="00FC45C2" w:rsidP="003C11C4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D614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Предметом преступления</w:t>
      </w:r>
      <w:r w:rsidRPr="00BD614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,</w:t>
      </w: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указанного в данной норме, является не любая информация, а только компьютерная информация, доступ к которой ограничен в соответствии с законом. При этом под </w:t>
      </w:r>
      <w:r w:rsidRPr="00FC45C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компьютерной информацией</w:t>
      </w:r>
      <w:r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> понимается информация, запечатленная на машинном носителе, в ЭВМ, системе ЭВМ или их сети.</w:t>
      </w:r>
    </w:p>
    <w:p w:rsidR="00FC45C2" w:rsidRPr="00FC45C2" w:rsidRDefault="00BD6144" w:rsidP="003C11C4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D6144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r w:rsidR="00FC45C2" w:rsidRPr="00BD6144">
        <w:rPr>
          <w:rFonts w:ascii="Times New Roman" w:eastAsia="Times New Roman" w:hAnsi="Times New Roman" w:cs="Times New Roman"/>
          <w:color w:val="444444"/>
          <w:sz w:val="28"/>
          <w:szCs w:val="28"/>
        </w:rPr>
        <w:t>реступлени</w:t>
      </w:r>
      <w:r w:rsidRPr="00BD6144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="00FC45C2" w:rsidRPr="00BD6144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предполагает</w:t>
      </w:r>
      <w:r w:rsidR="00FC45C2" w:rsidRPr="00FC45C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неправомерный доступ к компьютерной информации, который всегда связан с проникновением в компьютерную систему с помощью специальных технических или программных средств, с преодолением системы защиты путем незаконного использования действующих паролей или с хищением носителей компьютерной информации.</w:t>
      </w:r>
    </w:p>
    <w:p w:rsidR="001D750F" w:rsidRPr="001D750F" w:rsidRDefault="001D750F" w:rsidP="00AE0562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примера совершения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указанного</w:t>
      </w:r>
      <w:r w:rsidRPr="001D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преступления можно привести встречающиеся в судебной практике уголовные дела о </w:t>
      </w:r>
      <w:r w:rsidRPr="001D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неправомерном доступе к охраняемой законом компьютерной информации, когда виновные лица используют чужие логины и пароли для доступа к сети "Интернет", а оплачивают такое неправомерное использование доступа к "Интернету" законные</w:t>
      </w:r>
      <w:r w:rsidRPr="001D75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tooltip="Владелец" w:history="1">
        <w:r w:rsidRPr="00387FD8">
          <w:rPr>
            <w:rStyle w:val="a3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владельцы</w:t>
        </w:r>
      </w:hyperlink>
      <w:r w:rsidRPr="00387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логинов и паролей.</w:t>
      </w:r>
      <w:r w:rsidRPr="001D750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D469B" w:rsidRDefault="00BD469B" w:rsidP="00BD46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607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Статья 273 УК РФ предусматривает уголовную ответственность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виде лишения свободы до 7 лет </w:t>
      </w:r>
      <w:r w:rsidRPr="00BD607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за создание, использование и распространение вредоносных компьютерных программ</w:t>
      </w:r>
      <w:r w:rsidRPr="00C854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r w:rsidRPr="001D1438">
        <w:rPr>
          <w:rFonts w:ascii="Times New Roman" w:eastAsia="Times New Roman" w:hAnsi="Times New Roman" w:cs="Times New Roman"/>
          <w:color w:val="333333"/>
          <w:sz w:val="28"/>
          <w:szCs w:val="28"/>
        </w:rPr>
        <w:t>несанкционированного уничтожения, блокирования, модификации, копирования компьютерной информации или нейтрализации средств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ащиты компьютерной информации.</w:t>
      </w:r>
    </w:p>
    <w:p w:rsidR="002E6A62" w:rsidRPr="00906DB9" w:rsidRDefault="001B008B" w:rsidP="008174EF">
      <w:pPr>
        <w:spacing w:before="150" w:after="150" w:line="240" w:lineRule="auto"/>
        <w:ind w:left="147" w:right="147" w:firstLine="39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A4E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</w:t>
      </w:r>
      <w:r w:rsidR="002E6A62" w:rsidRPr="005A4E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од </w:t>
      </w:r>
      <w:r w:rsidR="002E6A62" w:rsidRPr="005A4E7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несанкционированным</w:t>
      </w:r>
      <w:r w:rsidR="005A4E70" w:rsidRPr="005A4E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2E6A62" w:rsidRPr="005A4E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уничтожением</w:t>
      </w:r>
      <w:r w:rsidR="002E6A62" w:rsidRPr="005A4E7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2E6A62" w:rsidRPr="005A4E7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блокированием,</w:t>
      </w:r>
      <w:r w:rsidR="002E6A62" w:rsidRPr="00906DB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2E6A62" w:rsidRPr="0056159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модификацией, копированием</w:t>
      </w:r>
      <w:r w:rsidR="002E6A62" w:rsidRPr="00906DB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информации понимаются не разрешенные законом, собственником информации или другим компетентным пользователем указанные действия.</w:t>
      </w:r>
    </w:p>
    <w:p w:rsidR="002E6A62" w:rsidRPr="00906DB9" w:rsidRDefault="002E6A62" w:rsidP="008174EF">
      <w:pPr>
        <w:spacing w:before="150" w:after="150" w:line="240" w:lineRule="auto"/>
        <w:ind w:left="147" w:right="147" w:firstLine="39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74E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Создание программы для ЭВМ</w:t>
      </w:r>
      <w:r w:rsidRPr="008174E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–</w:t>
      </w:r>
      <w:r w:rsidRPr="00906DB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это написание ее текста с последующим введением его в память ЭВМ или без такового.</w:t>
      </w:r>
    </w:p>
    <w:p w:rsidR="00220520" w:rsidRPr="00220520" w:rsidRDefault="00220520" w:rsidP="001B7CC9">
      <w:pPr>
        <w:spacing w:before="150" w:after="150" w:line="240" w:lineRule="auto"/>
        <w:ind w:left="147" w:right="147" w:firstLine="393"/>
        <w:jc w:val="both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u w:val="single"/>
        </w:rPr>
      </w:pPr>
      <w:r w:rsidRPr="002205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Вредоносная программа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программа, заведомо приводящая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2E6A62" w:rsidRPr="00906DB9" w:rsidRDefault="002E6A62" w:rsidP="001B7CC9">
      <w:pPr>
        <w:spacing w:before="150" w:after="150" w:line="240" w:lineRule="auto"/>
        <w:ind w:left="147" w:right="147" w:firstLine="39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34D26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u w:val="single"/>
        </w:rPr>
        <w:t>Вредоносность программ</w:t>
      </w:r>
      <w:r w:rsidRPr="00906DB9">
        <w:rPr>
          <w:rFonts w:ascii="Times New Roman" w:eastAsia="Times New Roman" w:hAnsi="Times New Roman" w:cs="Times New Roman"/>
          <w:color w:val="444444"/>
          <w:sz w:val="28"/>
          <w:szCs w:val="28"/>
        </w:rPr>
        <w:t> для ЭВМ определяется не в зависимости от их назначения или способности уничтожать, блокировать, модифицировать или копировать информацию (это типичные функции легальных программ), а в связи с тем, предполагает ли их действие</w:t>
      </w:r>
      <w:r w:rsidR="005B508F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E6A62" w:rsidRPr="00906DB9" w:rsidRDefault="002E6A62" w:rsidP="00906DB9">
      <w:pPr>
        <w:spacing w:before="150" w:after="150" w:line="240" w:lineRule="auto"/>
        <w:ind w:left="147" w:right="14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06DB9">
        <w:rPr>
          <w:rFonts w:ascii="Times New Roman" w:eastAsia="Times New Roman" w:hAnsi="Times New Roman" w:cs="Times New Roman"/>
          <w:color w:val="444444"/>
          <w:sz w:val="28"/>
          <w:szCs w:val="28"/>
        </w:rPr>
        <w:t>- предварительное уведомление пользователя о характере действий программы,</w:t>
      </w:r>
    </w:p>
    <w:p w:rsidR="002E6A62" w:rsidRPr="00906DB9" w:rsidRDefault="002E6A62" w:rsidP="00906DB9">
      <w:pPr>
        <w:spacing w:before="150" w:after="150" w:line="240" w:lineRule="auto"/>
        <w:ind w:left="147" w:right="14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06DB9">
        <w:rPr>
          <w:rFonts w:ascii="Times New Roman" w:eastAsia="Times New Roman" w:hAnsi="Times New Roman" w:cs="Times New Roman"/>
          <w:color w:val="444444"/>
          <w:sz w:val="28"/>
          <w:szCs w:val="28"/>
        </w:rPr>
        <w:t>- получение его согласия (санкции) на действие.</w:t>
      </w:r>
    </w:p>
    <w:p w:rsidR="002E6A62" w:rsidRPr="00906DB9" w:rsidRDefault="002E6A62" w:rsidP="004C6F1C">
      <w:pPr>
        <w:spacing w:before="150" w:after="150" w:line="240" w:lineRule="auto"/>
        <w:ind w:left="147" w:right="147" w:firstLine="56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06DB9">
        <w:rPr>
          <w:rFonts w:ascii="Times New Roman" w:eastAsia="Times New Roman" w:hAnsi="Times New Roman" w:cs="Times New Roman"/>
          <w:color w:val="444444"/>
          <w:sz w:val="28"/>
          <w:szCs w:val="28"/>
        </w:rPr>
        <w:t>Нарушение одного из этих требований делает программу вредоносной.</w:t>
      </w:r>
    </w:p>
    <w:p w:rsidR="002E6A62" w:rsidRPr="00906DB9" w:rsidRDefault="002E6A62" w:rsidP="00376731">
      <w:pPr>
        <w:spacing w:before="150" w:after="150" w:line="240" w:lineRule="auto"/>
        <w:ind w:left="147" w:right="147" w:firstLine="56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06DB9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Использование вредоносной программы для личных нужд (например, уничтожение собственной информации) не наказуемо.</w:t>
      </w:r>
    </w:p>
    <w:p w:rsidR="002E6A62" w:rsidRPr="00906DB9" w:rsidRDefault="002E6A62" w:rsidP="00376731">
      <w:pPr>
        <w:spacing w:before="150" w:after="150" w:line="240" w:lineRule="auto"/>
        <w:ind w:left="147" w:right="147" w:firstLine="56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76731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Использование программы для ЭВМ</w:t>
      </w:r>
      <w:r w:rsidRPr="00906DB9">
        <w:rPr>
          <w:rFonts w:ascii="Times New Roman" w:eastAsia="Times New Roman" w:hAnsi="Times New Roman" w:cs="Times New Roman"/>
          <w:color w:val="444444"/>
          <w:sz w:val="28"/>
          <w:szCs w:val="28"/>
        </w:rPr>
        <w:t> – это выпуск ее в свет, воспроизведение и иные действия по введению ее в хозяйственный оборот в изначальной или модифицированной форме, а также самостоятельное применение этой программы по назначению.</w:t>
      </w:r>
    </w:p>
    <w:p w:rsidR="002E6A62" w:rsidRDefault="002E6A62" w:rsidP="00FD6AF1">
      <w:pPr>
        <w:spacing w:before="150" w:after="150" w:line="240" w:lineRule="auto"/>
        <w:ind w:left="147" w:right="147" w:firstLine="56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D6AF1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Распространение программы для ЭВМ</w:t>
      </w:r>
      <w:r w:rsidRPr="00FD6AF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–</w:t>
      </w:r>
      <w:r w:rsidRPr="00906DB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это предоставление доступа к воспроизведенной в любой материальной форме программе, в том числе сетевыми и иными способами, а также путем продажи, проката, </w:t>
      </w:r>
      <w:r w:rsidRPr="00906DB9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сдачи внаем, предоставления взаймы, а равно создание условий для самораспространения программы.</w:t>
      </w:r>
    </w:p>
    <w:p w:rsidR="001C1893" w:rsidRPr="001C1893" w:rsidRDefault="001C1893" w:rsidP="00FD6AF1">
      <w:pPr>
        <w:spacing w:before="150" w:after="150" w:line="240" w:lineRule="auto"/>
        <w:ind w:left="147" w:right="147" w:firstLine="56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 и функциональное разнообразие вредоносных программ очень велико. Во-первых, это традиционные компьютерные</w:t>
      </w:r>
      <w:r w:rsidRPr="001C18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tooltip="Вирус" w:history="1">
        <w:r w:rsidRPr="001C1893">
          <w:rPr>
            <w:rStyle w:val="a3"/>
            <w:rFonts w:ascii="Times New Roman" w:hAnsi="Times New Roman" w:cs="Times New Roman"/>
            <w:color w:val="74339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вирусы</w:t>
        </w:r>
      </w:hyperlink>
      <w:r w:rsidRPr="001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черви, "</w:t>
      </w:r>
      <w:proofErr w:type="spellStart"/>
      <w:r w:rsidRPr="001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трояны</w:t>
      </w:r>
      <w:proofErr w:type="spellEnd"/>
      <w:r w:rsidRPr="001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спам, у которых основная цель распространиться как можно шире или при запуске на конкретном компьютере повредить информацию либо нарушить нормальную работу компьютера. </w:t>
      </w:r>
      <w:proofErr w:type="gramStart"/>
      <w:r w:rsidRPr="001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это более современные мошеннические вредоносные программы, которые регистрируют последовательность нажимаемых на клавиатуре клавиш, делают снимки экрана при посещении пользователем сайтов, предлагающих</w:t>
      </w:r>
      <w:r w:rsidRPr="001C18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tooltip="Финансы и банковские услуги" w:history="1">
        <w:r w:rsidRPr="004B541C">
          <w:rPr>
            <w:rStyle w:val="a3"/>
            <w:rFonts w:ascii="Times New Roman" w:hAnsi="Times New Roman" w:cs="Times New Roman"/>
            <w:color w:val="FF4B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банковские услуги</w:t>
        </w:r>
      </w:hyperlink>
      <w:r w:rsidRPr="001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загружают на компьютер дополнительный вредоносный код, предоставляют хакеру удаленный доступ к компьютеру и т. д. Одной из разновидностей мошеннических программ являются вредоносные программы для осуществления </w:t>
      </w:r>
      <w:proofErr w:type="spellStart"/>
      <w:r w:rsidRPr="001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фишинга</w:t>
      </w:r>
      <w:proofErr w:type="spellEnd"/>
      <w:r w:rsidRPr="001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заключается в том, что создается подложный сайт, который выглядит</w:t>
      </w:r>
      <w:proofErr w:type="gramEnd"/>
      <w:r w:rsidRPr="001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точности так же, как сайт банка или сайт, производящий финансовые расчеты через сеть "Интернет". </w:t>
      </w:r>
      <w:proofErr w:type="gramStart"/>
      <w:r w:rsidRPr="001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потенциального потерпевшего данного фальшивого сайта преступники обманным путем добиваются того, чтобы он ввел на нем свои конфиденциальные данные – например, регистрационное имя, пароль или PIN-код своей банковский карты.</w:t>
      </w:r>
      <w:proofErr w:type="gramEnd"/>
      <w:r w:rsidRPr="001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эти программы объединяет то, что они позволяют собирать конфиденциальную информацию и использовать ее для хищения денег у пользовател</w:t>
      </w:r>
      <w:r w:rsidR="00C66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ей.</w:t>
      </w:r>
    </w:p>
    <w:p w:rsidR="00291538" w:rsidRPr="00956BEB" w:rsidRDefault="00291538" w:rsidP="0029153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244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Статья 274 УК РФ предусматривает уголовную ответственность </w:t>
      </w:r>
      <w:r w:rsidR="006B28E7" w:rsidRPr="00956B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виде л</w:t>
      </w:r>
      <w:r w:rsidR="006B28E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ишения свободы до 5 лет </w:t>
      </w:r>
      <w:r w:rsidRPr="006244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 нарушение правил эксплуатации сре</w:t>
      </w:r>
      <w:proofErr w:type="gramStart"/>
      <w:r w:rsidRPr="006244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дств хр</w:t>
      </w:r>
      <w:proofErr w:type="gramEnd"/>
      <w:r w:rsidRPr="0062448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анения, обработки или передачи охраняемой компьютерной информации</w:t>
      </w:r>
      <w:r w:rsidRPr="001D14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 информационно-телекоммуникационных сетей и оконечного оборудования, </w:t>
      </w:r>
      <w:r w:rsidRPr="006B28E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 также правил доступа к информационно-телекоммуникационным сетям, </w:t>
      </w:r>
      <w:r w:rsidRPr="001D1438">
        <w:rPr>
          <w:rFonts w:ascii="Times New Roman" w:eastAsia="Times New Roman" w:hAnsi="Times New Roman" w:cs="Times New Roman"/>
          <w:color w:val="333333"/>
          <w:sz w:val="28"/>
          <w:szCs w:val="28"/>
        </w:rPr>
        <w:t>повлекшее уничтожение, блокирование, модификацию либо копирование</w:t>
      </w:r>
      <w:r w:rsidR="006244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14" w:anchor="dst978" w:history="1">
        <w:r w:rsidRPr="001D1438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компьютерной информации</w:t>
        </w:r>
      </w:hyperlink>
      <w:r w:rsidRPr="001D1438">
        <w:rPr>
          <w:rFonts w:ascii="Times New Roman" w:eastAsia="Times New Roman" w:hAnsi="Times New Roman" w:cs="Times New Roman"/>
          <w:color w:val="333333"/>
          <w:sz w:val="28"/>
          <w:szCs w:val="28"/>
        </w:rPr>
        <w:t>, причинившее </w:t>
      </w:r>
      <w:hyperlink r:id="rId15" w:anchor="dst979" w:history="1">
        <w:r w:rsidRPr="001D1438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крупный ущерб</w:t>
        </w:r>
      </w:hyperlink>
      <w:r w:rsidR="006B28E7">
        <w:t>.</w:t>
      </w:r>
    </w:p>
    <w:p w:rsidR="00665FB4" w:rsidRPr="00665FB4" w:rsidRDefault="00665FB4" w:rsidP="00665FB4">
      <w:pPr>
        <w:spacing w:before="150" w:after="150" w:line="240" w:lineRule="auto"/>
        <w:ind w:left="150" w:right="150" w:firstLine="39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Эта статья </w:t>
      </w:r>
      <w:r w:rsidR="00C7612E">
        <w:rPr>
          <w:rFonts w:ascii="Times New Roman" w:eastAsia="Times New Roman" w:hAnsi="Times New Roman" w:cs="Times New Roman"/>
          <w:color w:val="444444"/>
          <w:sz w:val="28"/>
          <w:szCs w:val="28"/>
        </w:rPr>
        <w:t>предусматривает</w:t>
      </w: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23A02">
        <w:rPr>
          <w:rFonts w:ascii="Times New Roman" w:eastAsia="Times New Roman" w:hAnsi="Times New Roman" w:cs="Times New Roman"/>
          <w:color w:val="444444"/>
          <w:sz w:val="28"/>
          <w:szCs w:val="28"/>
        </w:rPr>
        <w:t>о</w:t>
      </w: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тветственност</w:t>
      </w:r>
      <w:r w:rsidR="00823A02">
        <w:rPr>
          <w:rFonts w:ascii="Times New Roman" w:eastAsia="Times New Roman" w:hAnsi="Times New Roman" w:cs="Times New Roman"/>
          <w:color w:val="444444"/>
          <w:sz w:val="28"/>
          <w:szCs w:val="28"/>
        </w:rPr>
        <w:t>ь</w:t>
      </w: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нарушения правил эксплуатации ЭВМ, системы ЭВМ или их сети, повлекшие уничтожение, блокирование или модификацию охраняемой законом информации, если это деяние причинило </w:t>
      </w:r>
      <w:r w:rsidR="00DC7369">
        <w:rPr>
          <w:rFonts w:ascii="Times New Roman" w:eastAsia="Times New Roman" w:hAnsi="Times New Roman" w:cs="Times New Roman"/>
          <w:color w:val="444444"/>
          <w:sz w:val="28"/>
          <w:szCs w:val="28"/>
        </w:rPr>
        <w:t>крупный ущерб</w:t>
      </w:r>
      <w:r w:rsidR="007C089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(крупный ущерб превышает один миллион рублей)</w:t>
      </w: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665FB4" w:rsidRPr="00665FB4" w:rsidRDefault="00665FB4" w:rsidP="00C7612E">
      <w:pPr>
        <w:spacing w:before="150" w:after="150" w:line="240" w:lineRule="auto"/>
        <w:ind w:left="150" w:right="150" w:firstLine="39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7612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Правила эксплуатации ЭВМ</w:t>
      </w: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 определяются соответствующими техническими нормативными актами (инструкции по эксплуатации, технические описания).</w:t>
      </w:r>
    </w:p>
    <w:p w:rsidR="00665FB4" w:rsidRPr="00665FB4" w:rsidRDefault="00665FB4" w:rsidP="00C7612E">
      <w:pPr>
        <w:spacing w:before="150" w:after="150" w:line="240" w:lineRule="auto"/>
        <w:ind w:left="150" w:right="150" w:firstLine="39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7612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Нарушения правил</w:t>
      </w: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эксплуатации ЭВМ можно разделить </w:t>
      </w:r>
      <w:proofErr w:type="gramStart"/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665FB4" w:rsidRPr="00665FB4" w:rsidRDefault="00665FB4" w:rsidP="00665FB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7612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 </w:t>
      </w:r>
      <w:r w:rsidRPr="00C7612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</w:rPr>
        <w:t>физические</w:t>
      </w:r>
      <w:r w:rsidRPr="00C7612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–</w:t>
      </w: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нарушение температурного режима, неправильное подключение к источникам питания и др.;</w:t>
      </w:r>
    </w:p>
    <w:p w:rsidR="00665FB4" w:rsidRPr="00665FB4" w:rsidRDefault="00665FB4" w:rsidP="00665FB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 </w:t>
      </w:r>
      <w:proofErr w:type="gramStart"/>
      <w:r w:rsidRPr="00C7612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</w:rPr>
        <w:t>интеллектуальные</w:t>
      </w:r>
      <w:proofErr w:type="gramEnd"/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 – неверный ввод данных, неверное ведение диалога с программой и др.</w:t>
      </w:r>
    </w:p>
    <w:p w:rsidR="00665FB4" w:rsidRDefault="00C7612E" w:rsidP="00C7612E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3A02">
        <w:rPr>
          <w:rFonts w:ascii="Times New Roman" w:eastAsia="Times New Roman" w:hAnsi="Times New Roman" w:cs="Times New Roman"/>
          <w:color w:val="444444"/>
          <w:sz w:val="28"/>
          <w:szCs w:val="28"/>
        </w:rPr>
        <w:t>Ответственность за данное преступление</w:t>
      </w:r>
      <w:r w:rsidR="00CB46C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 xml:space="preserve"> </w:t>
      </w:r>
      <w:r w:rsidR="00CB46C8" w:rsidRPr="00CB46C8">
        <w:rPr>
          <w:rFonts w:ascii="Times New Roman" w:eastAsia="Times New Roman" w:hAnsi="Times New Roman" w:cs="Times New Roman"/>
          <w:color w:val="444444"/>
          <w:sz w:val="28"/>
          <w:szCs w:val="28"/>
        </w:rPr>
        <w:t>наступает, если</w:t>
      </w:r>
      <w:r w:rsidR="00665FB4"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действия</w:t>
      </w:r>
      <w:r w:rsidR="00611D77">
        <w:rPr>
          <w:rFonts w:ascii="Times New Roman" w:eastAsia="Times New Roman" w:hAnsi="Times New Roman" w:cs="Times New Roman"/>
          <w:color w:val="444444"/>
          <w:sz w:val="28"/>
          <w:szCs w:val="28"/>
        </w:rPr>
        <w:t>ми</w:t>
      </w:r>
      <w:r w:rsidR="00665FB4"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, нарушающи</w:t>
      </w:r>
      <w:r w:rsidR="00611D77">
        <w:rPr>
          <w:rFonts w:ascii="Times New Roman" w:eastAsia="Times New Roman" w:hAnsi="Times New Roman" w:cs="Times New Roman"/>
          <w:color w:val="444444"/>
          <w:sz w:val="28"/>
          <w:szCs w:val="28"/>
        </w:rPr>
        <w:t>ми</w:t>
      </w:r>
      <w:r w:rsidR="00665FB4"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правила эксплуатации Э</w:t>
      </w:r>
      <w:r w:rsidR="00CB46C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ВМ, системы ЭВМ или их сети </w:t>
      </w:r>
      <w:r w:rsidR="00611D77">
        <w:rPr>
          <w:rFonts w:ascii="Times New Roman" w:eastAsia="Times New Roman" w:hAnsi="Times New Roman" w:cs="Times New Roman"/>
          <w:color w:val="444444"/>
          <w:sz w:val="28"/>
          <w:szCs w:val="28"/>
        </w:rPr>
        <w:t>причинен</w:t>
      </w:r>
      <w:r w:rsidR="00665FB4"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23A02">
        <w:rPr>
          <w:rFonts w:ascii="Times New Roman" w:eastAsia="Times New Roman" w:hAnsi="Times New Roman" w:cs="Times New Roman"/>
          <w:color w:val="444444"/>
          <w:sz w:val="28"/>
          <w:szCs w:val="28"/>
        </w:rPr>
        <w:t>крупный ущерб</w:t>
      </w:r>
      <w:r w:rsidR="00665FB4"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075638" w:rsidRPr="00075638" w:rsidRDefault="00075638" w:rsidP="00C7612E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7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учащийся школы во время урока по информатике, наряду с учителем, является лицом имеющим доступ к ЭВМ, системе ЭВМ или их сети. И в случае нарушения правил эксплуатации он может быть привлечен к уголовной ответственности по ст. 274 УК, когда его действия влекут уничтожение, блокирование или модификацию охраняемой законом информации ЭВМ и причиняют существенный вред.</w:t>
      </w:r>
    </w:p>
    <w:p w:rsidR="00665FB4" w:rsidRPr="00665FB4" w:rsidRDefault="00665FB4" w:rsidP="00665FB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0906AE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Кроме этих статей в УК РФ имеется еще ряд статей, касающихся преступлений в сфере защиты информации, которые могут совершаться, в том числе с использованием средств компьютерной техники:</w:t>
      </w:r>
    </w:p>
    <w:p w:rsidR="00665FB4" w:rsidRPr="00665FB4" w:rsidRDefault="00665FB4" w:rsidP="00665FB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- ст. 138 «Нарушение тайны переписки, телефонных переговоров, почтовых, телеграфных или иных сообщений»;</w:t>
      </w:r>
    </w:p>
    <w:p w:rsidR="00665FB4" w:rsidRPr="00665FB4" w:rsidRDefault="00665FB4" w:rsidP="00665FB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- ст. 283 «Разглашение государственной тайны»;</w:t>
      </w:r>
    </w:p>
    <w:p w:rsidR="00665FB4" w:rsidRPr="00665FB4" w:rsidRDefault="00665FB4" w:rsidP="00665FB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5FB4">
        <w:rPr>
          <w:rFonts w:ascii="Times New Roman" w:eastAsia="Times New Roman" w:hAnsi="Times New Roman" w:cs="Times New Roman"/>
          <w:color w:val="444444"/>
          <w:sz w:val="28"/>
          <w:szCs w:val="28"/>
        </w:rPr>
        <w:t>- ст. 310 «Разглашение данных предварительного расследования» и др.</w:t>
      </w:r>
    </w:p>
    <w:p w:rsidR="00DB5B37" w:rsidRPr="00C87929" w:rsidRDefault="00DB5B37" w:rsidP="000906AE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4FD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К</w:t>
      </w:r>
      <w:r w:rsidR="00C87929" w:rsidRPr="00924FD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од</w:t>
      </w:r>
      <w:r w:rsidR="00D2134D" w:rsidRPr="00924FD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е</w:t>
      </w:r>
      <w:r w:rsidR="00C87929" w:rsidRPr="00924FD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ксе Российской Федерации </w:t>
      </w:r>
      <w:r w:rsidRPr="00924FD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</w:t>
      </w:r>
      <w:r w:rsidR="00C87929" w:rsidRPr="00924FD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б административных правонарушениях </w:t>
      </w:r>
      <w:r w:rsidRPr="00924FD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924FD2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правонарушения,</w:t>
      </w:r>
      <w:r w:rsidRPr="00C8792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связанные с защитой информации, рассмотрены в главе 13 «Административные правонарушения в области связи и информации», в главе 20 «Административные правонарушения, посягающие на общественный порядок и общественную безопасность»  </w:t>
      </w:r>
    </w:p>
    <w:p w:rsidR="00DB5B37" w:rsidRPr="00C87929" w:rsidRDefault="00DB5B37" w:rsidP="00C8792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7929">
        <w:rPr>
          <w:rFonts w:ascii="Times New Roman" w:eastAsia="Times New Roman" w:hAnsi="Times New Roman" w:cs="Times New Roman"/>
          <w:color w:val="444444"/>
          <w:sz w:val="28"/>
          <w:szCs w:val="28"/>
        </w:rPr>
        <w:t>- ст. 13.12 «Нарушения правил защиты информации»;</w:t>
      </w:r>
    </w:p>
    <w:p w:rsidR="00DB5B37" w:rsidRPr="00C87929" w:rsidRDefault="00DB5B37" w:rsidP="00C8792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7929">
        <w:rPr>
          <w:rFonts w:ascii="Times New Roman" w:eastAsia="Times New Roman" w:hAnsi="Times New Roman" w:cs="Times New Roman"/>
          <w:color w:val="444444"/>
          <w:sz w:val="28"/>
          <w:szCs w:val="28"/>
        </w:rPr>
        <w:t>- ст. 13.13 «Незаконная деятельность в области защиты информации»;</w:t>
      </w:r>
    </w:p>
    <w:p w:rsidR="00DB5B37" w:rsidRPr="00C87929" w:rsidRDefault="00DB5B37" w:rsidP="00C8792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7929">
        <w:rPr>
          <w:rFonts w:ascii="Times New Roman" w:eastAsia="Times New Roman" w:hAnsi="Times New Roman" w:cs="Times New Roman"/>
          <w:color w:val="444444"/>
          <w:sz w:val="28"/>
          <w:szCs w:val="28"/>
        </w:rPr>
        <w:t>- ст. 13.14 «Разглашение информации с ограниченным доступом»;</w:t>
      </w:r>
    </w:p>
    <w:p w:rsidR="00DB5B37" w:rsidRPr="00C87929" w:rsidRDefault="00DB5B37" w:rsidP="00C8792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7929">
        <w:rPr>
          <w:rFonts w:ascii="Times New Roman" w:eastAsia="Times New Roman" w:hAnsi="Times New Roman" w:cs="Times New Roman"/>
          <w:color w:val="444444"/>
          <w:sz w:val="28"/>
          <w:szCs w:val="28"/>
        </w:rPr>
        <w:t>- ст. 20.23 «Нарушение правил производства, хранения, продажи и приобретения специальных технических средств, предназначенных для негласного получения информации»;</w:t>
      </w:r>
    </w:p>
    <w:p w:rsidR="00DB5B37" w:rsidRPr="00C87929" w:rsidRDefault="00DB5B37" w:rsidP="00C8792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7929">
        <w:rPr>
          <w:rFonts w:ascii="Times New Roman" w:eastAsia="Times New Roman" w:hAnsi="Times New Roman" w:cs="Times New Roman"/>
          <w:color w:val="444444"/>
          <w:sz w:val="28"/>
          <w:szCs w:val="28"/>
        </w:rPr>
        <w:t>- ст. 20.24 «Незаконное использование специальных технических средств, предназначенных для негласного получения информации, в частной детективной или охранной деятельности;</w:t>
      </w:r>
    </w:p>
    <w:p w:rsidR="00DB5B37" w:rsidRPr="00C87929" w:rsidRDefault="00DB5B37" w:rsidP="00981041">
      <w:pPr>
        <w:spacing w:before="150" w:after="150" w:line="240" w:lineRule="auto"/>
        <w:ind w:left="150" w:right="150" w:firstLine="39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7929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Правонарушения по этим статьям наказываются административным штрафом в размере</w:t>
      </w:r>
      <w:r w:rsidR="009810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</w:t>
      </w:r>
      <w:r w:rsidRPr="00C8792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десятков </w:t>
      </w:r>
      <w:r w:rsidR="009810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 </w:t>
      </w:r>
      <w:r w:rsidRPr="00C8792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сотен тысяч рублей, а также конфискацией </w:t>
      </w:r>
      <w:proofErr w:type="spellStart"/>
      <w:r w:rsidRPr="00C87929">
        <w:rPr>
          <w:rFonts w:ascii="Times New Roman" w:eastAsia="Times New Roman" w:hAnsi="Times New Roman" w:cs="Times New Roman"/>
          <w:color w:val="444444"/>
          <w:sz w:val="28"/>
          <w:szCs w:val="28"/>
        </w:rPr>
        <w:t>несертифицированных</w:t>
      </w:r>
      <w:proofErr w:type="spellEnd"/>
      <w:r w:rsidRPr="00C87929">
        <w:rPr>
          <w:rFonts w:ascii="Times New Roman" w:eastAsia="Times New Roman" w:hAnsi="Times New Roman" w:cs="Times New Roman"/>
          <w:color w:val="444444"/>
          <w:sz w:val="28"/>
          <w:szCs w:val="28"/>
        </w:rPr>
        <w:t>, незаконно созданных, приобретенных или используемых средств.</w:t>
      </w:r>
    </w:p>
    <w:p w:rsidR="00981041" w:rsidRPr="00442C12" w:rsidRDefault="00442C12" w:rsidP="00E6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EEEEEE"/>
        </w:rPr>
      </w:pPr>
      <w:r w:rsidRPr="00442C1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EEEEEE"/>
        </w:rPr>
        <w:t>Ответственность за правонарушения в сфере компьютерной информации наступает с 16 лет.</w:t>
      </w:r>
    </w:p>
    <w:sectPr w:rsidR="00981041" w:rsidRPr="00442C12" w:rsidSect="00EA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784"/>
    <w:rsid w:val="00056A72"/>
    <w:rsid w:val="000668BF"/>
    <w:rsid w:val="00074E6B"/>
    <w:rsid w:val="00075638"/>
    <w:rsid w:val="000906AE"/>
    <w:rsid w:val="00090784"/>
    <w:rsid w:val="00096265"/>
    <w:rsid w:val="000A2D1E"/>
    <w:rsid w:val="000B2B74"/>
    <w:rsid w:val="000C0230"/>
    <w:rsid w:val="000C3A7B"/>
    <w:rsid w:val="000D75B0"/>
    <w:rsid w:val="001062B1"/>
    <w:rsid w:val="00171DB5"/>
    <w:rsid w:val="00196227"/>
    <w:rsid w:val="001B008B"/>
    <w:rsid w:val="001B7CC9"/>
    <w:rsid w:val="001C15C3"/>
    <w:rsid w:val="001C1893"/>
    <w:rsid w:val="001D1438"/>
    <w:rsid w:val="001D750F"/>
    <w:rsid w:val="001F0ABD"/>
    <w:rsid w:val="001F0BD2"/>
    <w:rsid w:val="001F506F"/>
    <w:rsid w:val="002124AE"/>
    <w:rsid w:val="00213296"/>
    <w:rsid w:val="00220520"/>
    <w:rsid w:val="00221D44"/>
    <w:rsid w:val="002603FE"/>
    <w:rsid w:val="0027519B"/>
    <w:rsid w:val="00291538"/>
    <w:rsid w:val="00297436"/>
    <w:rsid w:val="002E6A62"/>
    <w:rsid w:val="00314221"/>
    <w:rsid w:val="00317A54"/>
    <w:rsid w:val="003269B1"/>
    <w:rsid w:val="00332B03"/>
    <w:rsid w:val="003644C2"/>
    <w:rsid w:val="00376731"/>
    <w:rsid w:val="00387FD8"/>
    <w:rsid w:val="00391236"/>
    <w:rsid w:val="00397596"/>
    <w:rsid w:val="003C11C4"/>
    <w:rsid w:val="003F51AB"/>
    <w:rsid w:val="004104F3"/>
    <w:rsid w:val="00431803"/>
    <w:rsid w:val="00442C12"/>
    <w:rsid w:val="004555DF"/>
    <w:rsid w:val="00456197"/>
    <w:rsid w:val="004B146F"/>
    <w:rsid w:val="004B541C"/>
    <w:rsid w:val="004C4BFA"/>
    <w:rsid w:val="004C6F1C"/>
    <w:rsid w:val="004D7FC8"/>
    <w:rsid w:val="004E16DA"/>
    <w:rsid w:val="004E2720"/>
    <w:rsid w:val="004E305F"/>
    <w:rsid w:val="004F3019"/>
    <w:rsid w:val="005132DE"/>
    <w:rsid w:val="00515A38"/>
    <w:rsid w:val="00522462"/>
    <w:rsid w:val="005272B8"/>
    <w:rsid w:val="00561599"/>
    <w:rsid w:val="00586681"/>
    <w:rsid w:val="005A4E70"/>
    <w:rsid w:val="005B508F"/>
    <w:rsid w:val="005B580F"/>
    <w:rsid w:val="005B7CF1"/>
    <w:rsid w:val="005F6DD3"/>
    <w:rsid w:val="006003DF"/>
    <w:rsid w:val="006059DB"/>
    <w:rsid w:val="00607D70"/>
    <w:rsid w:val="00611D77"/>
    <w:rsid w:val="0062448A"/>
    <w:rsid w:val="00642C5E"/>
    <w:rsid w:val="00665FB4"/>
    <w:rsid w:val="006706AA"/>
    <w:rsid w:val="006A5460"/>
    <w:rsid w:val="006B28E7"/>
    <w:rsid w:val="006E0DF8"/>
    <w:rsid w:val="006E5F9A"/>
    <w:rsid w:val="006E7C30"/>
    <w:rsid w:val="006F2045"/>
    <w:rsid w:val="00704C37"/>
    <w:rsid w:val="0070522A"/>
    <w:rsid w:val="00713075"/>
    <w:rsid w:val="00730549"/>
    <w:rsid w:val="00741AE2"/>
    <w:rsid w:val="00757A7F"/>
    <w:rsid w:val="0079465B"/>
    <w:rsid w:val="00796846"/>
    <w:rsid w:val="007B3CA4"/>
    <w:rsid w:val="007C0897"/>
    <w:rsid w:val="007C1012"/>
    <w:rsid w:val="007D4B2E"/>
    <w:rsid w:val="007F3A8C"/>
    <w:rsid w:val="00800851"/>
    <w:rsid w:val="008174EF"/>
    <w:rsid w:val="00823A02"/>
    <w:rsid w:val="00824F02"/>
    <w:rsid w:val="008269A3"/>
    <w:rsid w:val="0083726D"/>
    <w:rsid w:val="00870406"/>
    <w:rsid w:val="00873632"/>
    <w:rsid w:val="008766D5"/>
    <w:rsid w:val="008B471D"/>
    <w:rsid w:val="008C2600"/>
    <w:rsid w:val="008C61F6"/>
    <w:rsid w:val="008D1488"/>
    <w:rsid w:val="00906DB9"/>
    <w:rsid w:val="00924FD2"/>
    <w:rsid w:val="00950B15"/>
    <w:rsid w:val="00955CB1"/>
    <w:rsid w:val="00956BEB"/>
    <w:rsid w:val="00981041"/>
    <w:rsid w:val="009A3369"/>
    <w:rsid w:val="00A06CC9"/>
    <w:rsid w:val="00A169B9"/>
    <w:rsid w:val="00A27B4F"/>
    <w:rsid w:val="00A710F9"/>
    <w:rsid w:val="00A73668"/>
    <w:rsid w:val="00A97F7E"/>
    <w:rsid w:val="00AC6D11"/>
    <w:rsid w:val="00AE0562"/>
    <w:rsid w:val="00AE44FF"/>
    <w:rsid w:val="00B03AE7"/>
    <w:rsid w:val="00B2569E"/>
    <w:rsid w:val="00B36AD4"/>
    <w:rsid w:val="00B54685"/>
    <w:rsid w:val="00B83C9F"/>
    <w:rsid w:val="00B931B2"/>
    <w:rsid w:val="00B96F92"/>
    <w:rsid w:val="00BA1A28"/>
    <w:rsid w:val="00BA4F55"/>
    <w:rsid w:val="00BA7C07"/>
    <w:rsid w:val="00BB4146"/>
    <w:rsid w:val="00BD469B"/>
    <w:rsid w:val="00BD6076"/>
    <w:rsid w:val="00BD6144"/>
    <w:rsid w:val="00BE165F"/>
    <w:rsid w:val="00C103A6"/>
    <w:rsid w:val="00C21263"/>
    <w:rsid w:val="00C44BEC"/>
    <w:rsid w:val="00C61DA8"/>
    <w:rsid w:val="00C66BDD"/>
    <w:rsid w:val="00C70B39"/>
    <w:rsid w:val="00C73D66"/>
    <w:rsid w:val="00C7612E"/>
    <w:rsid w:val="00C77FF7"/>
    <w:rsid w:val="00C854A0"/>
    <w:rsid w:val="00C87929"/>
    <w:rsid w:val="00CA1203"/>
    <w:rsid w:val="00CB090E"/>
    <w:rsid w:val="00CB46C8"/>
    <w:rsid w:val="00CC6B5C"/>
    <w:rsid w:val="00CD41D3"/>
    <w:rsid w:val="00CE23B1"/>
    <w:rsid w:val="00CF20FF"/>
    <w:rsid w:val="00CF2EEB"/>
    <w:rsid w:val="00D12547"/>
    <w:rsid w:val="00D2134D"/>
    <w:rsid w:val="00D64549"/>
    <w:rsid w:val="00D70A46"/>
    <w:rsid w:val="00D9720B"/>
    <w:rsid w:val="00DA6B3A"/>
    <w:rsid w:val="00DB5B37"/>
    <w:rsid w:val="00DC6AC8"/>
    <w:rsid w:val="00DC7369"/>
    <w:rsid w:val="00DD150D"/>
    <w:rsid w:val="00DD2C4F"/>
    <w:rsid w:val="00DD43FC"/>
    <w:rsid w:val="00DE03A9"/>
    <w:rsid w:val="00E158CC"/>
    <w:rsid w:val="00E23A84"/>
    <w:rsid w:val="00E338F2"/>
    <w:rsid w:val="00E403C6"/>
    <w:rsid w:val="00E44C43"/>
    <w:rsid w:val="00E64E82"/>
    <w:rsid w:val="00EA0972"/>
    <w:rsid w:val="00EA54F7"/>
    <w:rsid w:val="00EB117D"/>
    <w:rsid w:val="00ED5272"/>
    <w:rsid w:val="00EE698E"/>
    <w:rsid w:val="00F2073B"/>
    <w:rsid w:val="00F3287D"/>
    <w:rsid w:val="00F34D26"/>
    <w:rsid w:val="00F4363A"/>
    <w:rsid w:val="00F55AB3"/>
    <w:rsid w:val="00F655F6"/>
    <w:rsid w:val="00F662C6"/>
    <w:rsid w:val="00F83E86"/>
    <w:rsid w:val="00FC1DFE"/>
    <w:rsid w:val="00FC45C2"/>
    <w:rsid w:val="00FD0583"/>
    <w:rsid w:val="00FD6AF1"/>
    <w:rsid w:val="00FD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72"/>
  </w:style>
  <w:style w:type="paragraph" w:styleId="1">
    <w:name w:val="heading 1"/>
    <w:basedOn w:val="a"/>
    <w:link w:val="10"/>
    <w:uiPriority w:val="9"/>
    <w:qFormat/>
    <w:rsid w:val="00D64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784"/>
  </w:style>
  <w:style w:type="character" w:customStyle="1" w:styleId="10">
    <w:name w:val="Заголовок 1 Знак"/>
    <w:basedOn w:val="a0"/>
    <w:link w:val="1"/>
    <w:uiPriority w:val="9"/>
    <w:rsid w:val="00D64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D64549"/>
  </w:style>
  <w:style w:type="character" w:customStyle="1" w:styleId="hl">
    <w:name w:val="hl"/>
    <w:basedOn w:val="a0"/>
    <w:rsid w:val="00D64549"/>
  </w:style>
  <w:style w:type="character" w:styleId="a3">
    <w:name w:val="Hyperlink"/>
    <w:basedOn w:val="a0"/>
    <w:uiPriority w:val="99"/>
    <w:semiHidden/>
    <w:unhideWhenUsed/>
    <w:rsid w:val="00D64549"/>
    <w:rPr>
      <w:color w:val="0000FF"/>
      <w:u w:val="single"/>
    </w:rPr>
  </w:style>
  <w:style w:type="character" w:customStyle="1" w:styleId="nobr">
    <w:name w:val="nobr"/>
    <w:basedOn w:val="a0"/>
    <w:rsid w:val="00D64549"/>
  </w:style>
  <w:style w:type="paragraph" w:styleId="a4">
    <w:name w:val="Normal (Web)"/>
    <w:basedOn w:val="a"/>
    <w:uiPriority w:val="99"/>
    <w:unhideWhenUsed/>
    <w:rsid w:val="00DB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7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1817/" TargetMode="External"/><Relationship Id="rId13" Type="http://schemas.openxmlformats.org/officeDocument/2006/relationships/hyperlink" Target="https://pandia.ru/text/category/finansi_i_bankovskie_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1817/" TargetMode="External"/><Relationship Id="rId12" Type="http://schemas.openxmlformats.org/officeDocument/2006/relationships/hyperlink" Target="https://pandia.ru/text/category/viru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1817/" TargetMode="External"/><Relationship Id="rId11" Type="http://schemas.openxmlformats.org/officeDocument/2006/relationships/hyperlink" Target="https://pandia.ru/text/category/vladeletc/" TargetMode="External"/><Relationship Id="rId5" Type="http://schemas.openxmlformats.org/officeDocument/2006/relationships/hyperlink" Target="consultantplus://offline/ref=9E273ED265FA8104F187C2A7A7D856306923CAFD94CBD371AD69DEEFF0314EC8B524B1F7F37CDA9DCC43828CC800N5E" TargetMode="External"/><Relationship Id="rId15" Type="http://schemas.openxmlformats.org/officeDocument/2006/relationships/hyperlink" Target="http://www.consultant.ru/document/cons_doc_LAW_303497/5c337673c261a026c476d578035ce68a0ae86da0/" TargetMode="External"/><Relationship Id="rId10" Type="http://schemas.openxmlformats.org/officeDocument/2006/relationships/hyperlink" Target="http://www.consultant.ru/document/cons_doc_LAW_1618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1817/" TargetMode="External"/><Relationship Id="rId14" Type="http://schemas.openxmlformats.org/officeDocument/2006/relationships/hyperlink" Target="http://www.consultant.ru/document/cons_doc_LAW_303497/5c337673c261a026c476d578035ce68a0ae86da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856F-AFE3-4F54-8BB4-4394F4E5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dcterms:created xsi:type="dcterms:W3CDTF">2018-10-04T09:46:00Z</dcterms:created>
  <dcterms:modified xsi:type="dcterms:W3CDTF">2018-10-11T04:12:00Z</dcterms:modified>
</cp:coreProperties>
</file>